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5D" w:rsidRDefault="00964D5D" w:rsidP="00964D5D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36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noProof/>
          <w:kern w:val="36"/>
          <w:sz w:val="24"/>
          <w:szCs w:val="24"/>
          <w:lang w:eastAsia="en-GB"/>
        </w:rPr>
        <w:drawing>
          <wp:inline distT="0" distB="0" distL="0" distR="0">
            <wp:extent cx="1309956" cy="2124000"/>
            <wp:effectExtent l="19050" t="0" r="4494" b="0"/>
            <wp:docPr id="1" name="Picture 0" descr="Village Preschool -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Preschool - Final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956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5D" w:rsidRDefault="00964D5D" w:rsidP="00964D5D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en-GB"/>
        </w:rPr>
      </w:pPr>
    </w:p>
    <w:p w:rsidR="00964D5D" w:rsidRPr="00964D5D" w:rsidRDefault="00964D5D" w:rsidP="00964D5D">
      <w:pPr>
        <w:shd w:val="clear" w:color="auto" w:fill="FFFFFF"/>
        <w:spacing w:after="0" w:line="336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b/>
          <w:kern w:val="36"/>
          <w:sz w:val="24"/>
          <w:szCs w:val="24"/>
          <w:lang w:val="en-US" w:eastAsia="en-GB"/>
        </w:rPr>
        <w:t>Heal</w:t>
      </w:r>
      <w:r>
        <w:rPr>
          <w:rFonts w:ascii="Arial" w:eastAsia="Times New Roman" w:hAnsi="Arial" w:cs="Arial"/>
          <w:b/>
          <w:kern w:val="36"/>
          <w:sz w:val="24"/>
          <w:szCs w:val="24"/>
          <w:lang w:val="en-US" w:eastAsia="en-GB"/>
        </w:rPr>
        <w:t xml:space="preserve">th &amp; Hygiene Policy </w:t>
      </w: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Our pre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school promotes a healthy lifestyle and a high standard of hygiene in its day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to day work with children and adults. This is achieved in the following ways:-</w:t>
      </w: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Health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Food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All snacks provided will be nutritious and pay due attention to children’s particular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dietary requirements.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Staff will always wash their hands under hot running water before handling food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and ensure that children wash their own hands before eating.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Staff will never cough or sneeze over food.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Fresh fruit and vegetables will be washed thoroughly before use.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Children’s packed lunches will be stor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ed in the kitchen in a cool area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When cooking with children as an activity, the adults will provide healthy</w:t>
      </w:r>
      <w:proofErr w:type="gramStart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proofErr w:type="gramEnd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wholesome food, promoting and extending the children’s understandi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of 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br/>
        <w:t>healthy diet.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br/>
        <w:t>• The pre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school will observe current legislation regarding food hygiene and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training.</w:t>
      </w: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Outdoor Play</w:t>
      </w: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• Children will have opportunities to play outside under supervision throughout the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year. When weather permits, children have free access to go outside and return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indoors as they wish. We have a covered area within out outside play area which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enables access to the outdoors whatever the weather.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</w: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b/>
          <w:sz w:val="24"/>
          <w:szCs w:val="24"/>
          <w:lang w:val="en-US" w:eastAsia="en-GB"/>
        </w:rPr>
        <w:t>Injuries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br/>
        <w:t>• The pre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school will ensure that the first aid equipment is stored safely, kept clean,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replenish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ed and replaced as necessary 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Sterile items will be kept sealed in their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packages until needed.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There will always be on the premises at least one qualified first aider trained to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administer first aid to children.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All injuries are dealt with by a qualified First Aider and details of the injury and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treatment given are logged in the accident book. Accidents are reported to parents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who are then 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quested to sign the accident form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In the event of serious injury a member of staff will call the Emergency Services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and the parent will be contacted as soon as possible.</w:t>
      </w: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Serious accidents or injuries to either a child or member of staff will be reported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under RIDDOR and to OFSTED.</w:t>
      </w: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Hygiene</w:t>
      </w:r>
    </w:p>
    <w:p w:rsid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To prevent the spread of all infection, adults in the group will ensure that the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following good practices are observed:-</w:t>
      </w:r>
    </w:p>
    <w:p w:rsidR="00964D5D" w:rsidRPr="00964D5D" w:rsidRDefault="00964D5D" w:rsidP="00964D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Personal Hygiene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Hands washed after using the toilet and before handling food.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Children with pierced ears are not allowed to try on or share each other’s earrings.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A large box of tissues is available and children are encouraged to blow and wipe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their noses when necessary. Soiled tissues are disposed of hygienically.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Paper hand towels are used and disposed of appropriately.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Hygiene rules related to bodily fluids are followed with particular care and all staff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and volunteers are aware of how infections including HIV infection, can be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transmitted.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Children are made aware of reasons for personal hygiene and self-help skills are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encouraged.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Cleaning and Clearing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 xml:space="preserve">• </w:t>
      </w:r>
      <w:proofErr w:type="gramStart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Any</w:t>
      </w:r>
      <w:proofErr w:type="gramEnd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spills of blood, vomit or excrement are wiped up and disposed of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 xml:space="preserve">appropriately. </w:t>
      </w:r>
      <w:proofErr w:type="gramStart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Rubber gloves always used when cleaning up spills of body fluids.</w:t>
      </w:r>
      <w:proofErr w:type="gramEnd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Floors and other affected surfaces disinfected using chlorine or iodine bleach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diluted according to the manufacturer’s instructions. Fabrics contaminated with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body fluids are wrapped in a polythene bag and given to the child’s parent for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washing.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</w:r>
      <w:proofErr w:type="gramStart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• Spare laundered pants, and other clothing</w:t>
      </w:r>
      <w:proofErr w:type="gramEnd"/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are available in case of accidents and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polythene bags available in which to wrap soiled garments.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All surfaces cleaned daily and as necessary with an appropriate cleaner.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All toys and equipment are cleaned on a regular basis and this is recorded.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br/>
        <w:t>• Dish cloths and tea towels are kept scrupulously clea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 and washed at home by the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br/>
        <w:t>pre</w:t>
      </w:r>
      <w:r w:rsidRPr="00964D5D">
        <w:rPr>
          <w:rFonts w:ascii="Arial" w:eastAsia="Times New Roman" w:hAnsi="Arial" w:cs="Arial"/>
          <w:sz w:val="24"/>
          <w:szCs w:val="24"/>
          <w:lang w:val="en-US" w:eastAsia="en-GB"/>
        </w:rPr>
        <w:t>school manager.</w:t>
      </w:r>
    </w:p>
    <w:p w:rsidR="006E095E" w:rsidRPr="00964D5D" w:rsidRDefault="006E095E">
      <w:pPr>
        <w:rPr>
          <w:rFonts w:ascii="Arial" w:hAnsi="Arial" w:cs="Arial"/>
          <w:sz w:val="24"/>
          <w:szCs w:val="24"/>
        </w:rPr>
      </w:pPr>
    </w:p>
    <w:sectPr w:rsidR="006E095E" w:rsidRPr="00964D5D" w:rsidSect="00964D5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D5D"/>
    <w:rsid w:val="006E095E"/>
    <w:rsid w:val="0096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E"/>
  </w:style>
  <w:style w:type="paragraph" w:styleId="Heading1">
    <w:name w:val="heading 1"/>
    <w:basedOn w:val="Normal"/>
    <w:link w:val="Heading1Char"/>
    <w:uiPriority w:val="9"/>
    <w:qFormat/>
    <w:rsid w:val="00964D5D"/>
    <w:pPr>
      <w:spacing w:after="0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5D"/>
    <w:rPr>
      <w:rFonts w:ascii="Times New Roman" w:eastAsia="Times New Roman" w:hAnsi="Times New Roman" w:cs="Times New Roman"/>
      <w:color w:val="000000"/>
      <w:kern w:val="36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64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6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childminding</dc:creator>
  <cp:lastModifiedBy>childminding</cp:lastModifiedBy>
  <cp:revision>1</cp:revision>
  <dcterms:created xsi:type="dcterms:W3CDTF">2017-08-05T14:52:00Z</dcterms:created>
  <dcterms:modified xsi:type="dcterms:W3CDTF">2017-08-05T15:00:00Z</dcterms:modified>
</cp:coreProperties>
</file>